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3E071" w14:textId="1206316F" w:rsidR="00F75C03" w:rsidRDefault="00F75C03" w:rsidP="00F75C03">
      <w:pPr>
        <w:spacing w:after="0" w:line="240" w:lineRule="auto"/>
        <w:jc w:val="center"/>
        <w:rPr>
          <w:rFonts w:ascii="Arial Narrow" w:hAnsi="Arial Narrow" w:cs="Arial"/>
          <w:b/>
          <w:bCs/>
          <w:color w:val="000000" w:themeColor="text1"/>
          <w:sz w:val="28"/>
          <w:szCs w:val="28"/>
        </w:rPr>
      </w:pPr>
      <w:r w:rsidRPr="00F75C03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>ENCUESTA DE OPINIÓN E INTENCIÓN DE VOTO A LA ALCALDÍA PROVINCIAL DE LIMA METROPOLITANA EN LAS ELECCIONES MUNICIPALES DE OCTUBRE 2026.</w:t>
      </w:r>
    </w:p>
    <w:p w14:paraId="07C7E13D" w14:textId="77777777" w:rsidR="00F75C03" w:rsidRPr="00F75C03" w:rsidRDefault="00F75C03" w:rsidP="00F75C03">
      <w:pPr>
        <w:spacing w:after="0" w:line="240" w:lineRule="auto"/>
        <w:jc w:val="center"/>
        <w:rPr>
          <w:rFonts w:ascii="Arial Narrow" w:hAnsi="Arial Narrow"/>
          <w:b/>
          <w:bCs/>
          <w:sz w:val="14"/>
          <w:szCs w:val="14"/>
        </w:rPr>
      </w:pPr>
    </w:p>
    <w:p w14:paraId="4BF6BD3C" w14:textId="2E3F238F" w:rsidR="00F75C03" w:rsidRPr="00F75C03" w:rsidRDefault="00F75C03" w:rsidP="00F75C03">
      <w:pPr>
        <w:spacing w:after="0" w:line="240" w:lineRule="auto"/>
        <w:jc w:val="center"/>
        <w:rPr>
          <w:rFonts w:ascii="Arial Narrow" w:hAnsi="Arial Narrow"/>
          <w:b/>
          <w:bCs/>
          <w:sz w:val="32"/>
          <w:szCs w:val="32"/>
        </w:rPr>
      </w:pPr>
      <w:r w:rsidRPr="00F75C03">
        <w:rPr>
          <w:rFonts w:ascii="Arial Narrow" w:hAnsi="Arial Narrow"/>
          <w:b/>
          <w:bCs/>
          <w:sz w:val="32"/>
          <w:szCs w:val="32"/>
        </w:rPr>
        <w:t>FICHA TÉCNICA</w:t>
      </w:r>
    </w:p>
    <w:p w14:paraId="53C675C5" w14:textId="77777777" w:rsidR="00F75C03" w:rsidRDefault="00F75C03" w:rsidP="00F75C03">
      <w:pPr>
        <w:spacing w:after="0" w:line="240" w:lineRule="auto"/>
        <w:ind w:left="360"/>
        <w:jc w:val="both"/>
        <w:rPr>
          <w:rFonts w:ascii="Arial Narrow" w:hAnsi="Arial Narrow"/>
          <w:b/>
          <w:bCs/>
          <w:sz w:val="20"/>
          <w:szCs w:val="20"/>
        </w:rPr>
      </w:pPr>
    </w:p>
    <w:p w14:paraId="7FA0F1A3" w14:textId="77777777" w:rsidR="00F75C03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  <w:r w:rsidRPr="00DC1DE7">
        <w:rPr>
          <w:rFonts w:ascii="Arial Narrow" w:hAnsi="Arial Narrow"/>
          <w:b/>
          <w:bCs/>
          <w:sz w:val="20"/>
          <w:szCs w:val="20"/>
        </w:rPr>
        <w:t xml:space="preserve">Objetivos de estudio: </w:t>
      </w:r>
    </w:p>
    <w:p w14:paraId="5C62E9B5" w14:textId="77777777" w:rsidR="00F75C03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 xml:space="preserve">Conocer la opinión e intención de voto de la población electoral para las elecciones a la alcaldía de Lima Metropolitana de octubre 2026. </w:t>
      </w:r>
    </w:p>
    <w:p w14:paraId="59ACA962" w14:textId="77777777" w:rsidR="00F75C03" w:rsidRPr="00DF274A" w:rsidRDefault="00F75C03" w:rsidP="00F75C03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p w14:paraId="4FEAEC44" w14:textId="77777777" w:rsidR="00F75C03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  <w:r w:rsidRPr="003C4C25">
        <w:rPr>
          <w:rFonts w:ascii="Arial Narrow" w:hAnsi="Arial Narrow"/>
          <w:b/>
          <w:bCs/>
          <w:sz w:val="20"/>
          <w:szCs w:val="20"/>
        </w:rPr>
        <w:t xml:space="preserve">Nombre de la Encuestadora: </w:t>
      </w:r>
    </w:p>
    <w:p w14:paraId="0276DA7A" w14:textId="77777777" w:rsidR="00F75C03" w:rsidRPr="00DC1DE7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>Encuestadora de la Gauss Data EIRL.</w:t>
      </w:r>
    </w:p>
    <w:p w14:paraId="24A831C5" w14:textId="77777777" w:rsidR="00F75C03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</w:p>
    <w:p w14:paraId="638A15ED" w14:textId="77777777" w:rsidR="00F75C03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  <w:r w:rsidRPr="003C4C25">
        <w:rPr>
          <w:rFonts w:ascii="Arial Narrow" w:hAnsi="Arial Narrow"/>
          <w:b/>
          <w:bCs/>
          <w:sz w:val="20"/>
          <w:szCs w:val="20"/>
        </w:rPr>
        <w:t>Número de Registro</w:t>
      </w:r>
    </w:p>
    <w:p w14:paraId="43782141" w14:textId="77777777" w:rsidR="00F75C03" w:rsidRPr="00DC1DE7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>Registro N.º 000506-REE/JNE - Resolución N.º 200-2025-GG/JNE</w:t>
      </w:r>
    </w:p>
    <w:p w14:paraId="72A093A0" w14:textId="77777777" w:rsidR="00F75C03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</w:p>
    <w:p w14:paraId="154C593D" w14:textId="77777777" w:rsidR="00F75C03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  <w:r w:rsidRPr="003C4C25">
        <w:rPr>
          <w:rFonts w:ascii="Arial Narrow" w:hAnsi="Arial Narrow"/>
          <w:b/>
          <w:bCs/>
          <w:sz w:val="20"/>
          <w:szCs w:val="20"/>
        </w:rPr>
        <w:t xml:space="preserve">Marco Muestral: </w:t>
      </w:r>
    </w:p>
    <w:p w14:paraId="2D08333B" w14:textId="77777777" w:rsidR="00F75C03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 xml:space="preserve">Población electoral 2026 del RENIEC. </w:t>
      </w:r>
    </w:p>
    <w:p w14:paraId="2EA22F82" w14:textId="77777777" w:rsidR="00F75C03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</w:p>
    <w:p w14:paraId="1F05563C" w14:textId="77777777" w:rsidR="00F75C03" w:rsidRPr="00DC1DE7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3C4C25">
        <w:rPr>
          <w:rFonts w:ascii="Arial Narrow" w:hAnsi="Arial Narrow"/>
          <w:b/>
          <w:bCs/>
          <w:sz w:val="20"/>
          <w:szCs w:val="20"/>
        </w:rPr>
        <w:t xml:space="preserve">Tamaño de Muestra y Margen de error: </w:t>
      </w:r>
    </w:p>
    <w:p w14:paraId="2ACA04A1" w14:textId="77777777" w:rsidR="00F75C03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>El tamaño de muestra fue de 1119 entrevistados. El margen de error es de 2.93%. La muestra será calculada con un nivel de confianza de 95%.</w:t>
      </w:r>
    </w:p>
    <w:p w14:paraId="23205D3F" w14:textId="77777777" w:rsidR="00F75C03" w:rsidRDefault="00F75C03" w:rsidP="00F75C03">
      <w:pPr>
        <w:pStyle w:val="Prrafodelista"/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</w:p>
    <w:p w14:paraId="2BA5FBAD" w14:textId="77777777" w:rsidR="00F75C03" w:rsidRPr="00DC1DE7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b/>
          <w:bCs/>
          <w:sz w:val="20"/>
          <w:szCs w:val="20"/>
        </w:rPr>
        <w:t xml:space="preserve">Fecha de trabajo de campo: </w:t>
      </w:r>
    </w:p>
    <w:p w14:paraId="19B4E1C2" w14:textId="77777777" w:rsidR="00F75C03" w:rsidRDefault="00F75C03" w:rsidP="00F75C03">
      <w:pPr>
        <w:pStyle w:val="Prrafodelista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 xml:space="preserve">La encuesta se aplicará el </w:t>
      </w:r>
      <w:r w:rsidRPr="00DC1DE7">
        <w:rPr>
          <w:rFonts w:ascii="Arial Narrow" w:hAnsi="Arial Narrow"/>
          <w:b/>
          <w:bCs/>
          <w:sz w:val="20"/>
          <w:szCs w:val="20"/>
        </w:rPr>
        <w:t>miércoles 23 y el jueves 24 de setiembre</w:t>
      </w:r>
      <w:r w:rsidRPr="00DC1DE7">
        <w:rPr>
          <w:rFonts w:ascii="Arial Narrow" w:hAnsi="Arial Narrow"/>
          <w:sz w:val="20"/>
          <w:szCs w:val="20"/>
        </w:rPr>
        <w:t xml:space="preserve"> de 2026.</w:t>
      </w:r>
    </w:p>
    <w:p w14:paraId="4B459502" w14:textId="77777777" w:rsidR="00F75C03" w:rsidRPr="00DC1DE7" w:rsidRDefault="00F75C03" w:rsidP="00F75C03">
      <w:pPr>
        <w:pStyle w:val="Prrafodelista"/>
        <w:ind w:left="1134"/>
        <w:jc w:val="both"/>
        <w:rPr>
          <w:rFonts w:ascii="Arial Narrow" w:hAnsi="Arial Narrow"/>
          <w:sz w:val="20"/>
          <w:szCs w:val="20"/>
        </w:rPr>
      </w:pPr>
    </w:p>
    <w:p w14:paraId="47725D25" w14:textId="77777777" w:rsidR="00F75C03" w:rsidRPr="00DC1DE7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b/>
          <w:bCs/>
          <w:sz w:val="20"/>
          <w:szCs w:val="20"/>
        </w:rPr>
        <w:t xml:space="preserve">Población objetivo: </w:t>
      </w:r>
    </w:p>
    <w:p w14:paraId="096C321B" w14:textId="77777777" w:rsidR="00F75C03" w:rsidRPr="00DC1DE7" w:rsidRDefault="00F75C03" w:rsidP="00F75C03">
      <w:pPr>
        <w:pStyle w:val="Prrafodelista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>La población objetivo está conformada por los electores de 18 años a más residentes en Lima Metropolitana, hombres y mujeres de todos los niveles socioeconómicos.</w:t>
      </w:r>
    </w:p>
    <w:p w14:paraId="16CAEB3C" w14:textId="77777777" w:rsidR="00F75C03" w:rsidRDefault="00F75C03" w:rsidP="00F75C03">
      <w:pPr>
        <w:pStyle w:val="Prrafodelista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</w:p>
    <w:p w14:paraId="01AF23D5" w14:textId="77777777" w:rsidR="00F75C03" w:rsidRPr="00DC1DE7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b/>
          <w:bCs/>
          <w:sz w:val="20"/>
          <w:szCs w:val="20"/>
        </w:rPr>
        <w:t>Financiamiento de la encuesta:</w:t>
      </w:r>
    </w:p>
    <w:p w14:paraId="36FE5D59" w14:textId="77777777" w:rsidR="00F75C03" w:rsidRPr="00DC1DE7" w:rsidRDefault="00F75C03" w:rsidP="00F75C03">
      <w:pPr>
        <w:pStyle w:val="Prrafodelista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>Radio La Exitosa S.A.C.  RUC :20271691476</w:t>
      </w:r>
    </w:p>
    <w:p w14:paraId="574FF74D" w14:textId="77777777" w:rsidR="00F75C03" w:rsidRDefault="00F75C03" w:rsidP="00F75C03">
      <w:pPr>
        <w:pStyle w:val="Prrafodelista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</w:p>
    <w:p w14:paraId="31CF18E5" w14:textId="77777777" w:rsidR="00F75C03" w:rsidRPr="00DC1DE7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  <w:r w:rsidRPr="00DC1DE7">
        <w:rPr>
          <w:rFonts w:ascii="Arial Narrow" w:hAnsi="Arial Narrow"/>
          <w:b/>
          <w:bCs/>
          <w:sz w:val="20"/>
          <w:szCs w:val="20"/>
        </w:rPr>
        <w:t>Técnica de la encuesta:</w:t>
      </w:r>
    </w:p>
    <w:p w14:paraId="70FACD73" w14:textId="77777777" w:rsidR="00F75C03" w:rsidRPr="00DC1DE7" w:rsidRDefault="00F75C03" w:rsidP="00F75C03">
      <w:pPr>
        <w:pStyle w:val="Prrafodelista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>Encuesta por muestreo mediante entrevistas directas con cuestionario.</w:t>
      </w:r>
    </w:p>
    <w:p w14:paraId="60A8A0D3" w14:textId="77777777" w:rsidR="00F75C03" w:rsidRDefault="00F75C03" w:rsidP="00F75C03">
      <w:pPr>
        <w:pStyle w:val="Prrafodelista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</w:p>
    <w:p w14:paraId="402E95CB" w14:textId="77777777" w:rsidR="00F75C03" w:rsidRPr="00DC1DE7" w:rsidRDefault="00F75C03" w:rsidP="00F75C03">
      <w:pPr>
        <w:pStyle w:val="Prrafodelista"/>
        <w:numPr>
          <w:ilvl w:val="0"/>
          <w:numId w:val="2"/>
        </w:numPr>
        <w:spacing w:after="0" w:line="240" w:lineRule="auto"/>
        <w:ind w:left="1134"/>
        <w:jc w:val="both"/>
        <w:rPr>
          <w:rFonts w:ascii="Arial Narrow" w:hAnsi="Arial Narrow"/>
          <w:b/>
          <w:bCs/>
          <w:sz w:val="20"/>
          <w:szCs w:val="20"/>
        </w:rPr>
      </w:pPr>
      <w:r w:rsidRPr="00DC1DE7">
        <w:rPr>
          <w:rFonts w:ascii="Arial Narrow" w:hAnsi="Arial Narrow"/>
          <w:b/>
          <w:bCs/>
          <w:sz w:val="20"/>
          <w:szCs w:val="20"/>
        </w:rPr>
        <w:t>Cobertura geográfica de la muestra:</w:t>
      </w:r>
    </w:p>
    <w:p w14:paraId="5635701A" w14:textId="77777777" w:rsidR="00F75C03" w:rsidRPr="00DC1DE7" w:rsidRDefault="00F75C03" w:rsidP="00F75C03">
      <w:pPr>
        <w:pStyle w:val="Prrafodelista"/>
        <w:ind w:left="1134"/>
        <w:jc w:val="both"/>
        <w:rPr>
          <w:rFonts w:ascii="Arial Narrow" w:hAnsi="Arial Narrow"/>
          <w:sz w:val="20"/>
          <w:szCs w:val="20"/>
        </w:rPr>
      </w:pPr>
      <w:r w:rsidRPr="00DC1DE7">
        <w:rPr>
          <w:rFonts w:ascii="Arial Narrow" w:hAnsi="Arial Narrow"/>
          <w:sz w:val="20"/>
          <w:szCs w:val="20"/>
        </w:rPr>
        <w:t>28 distritos de Lima Metropolitana</w:t>
      </w:r>
    </w:p>
    <w:p w14:paraId="5A867605" w14:textId="77777777" w:rsidR="002D445A" w:rsidRDefault="002D445A"/>
    <w:sectPr w:rsidR="002D445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6F263" w14:textId="77777777" w:rsidR="000E636F" w:rsidRDefault="000E636F" w:rsidP="00F75C03">
      <w:pPr>
        <w:spacing w:after="0" w:line="240" w:lineRule="auto"/>
      </w:pPr>
      <w:r>
        <w:separator/>
      </w:r>
    </w:p>
  </w:endnote>
  <w:endnote w:type="continuationSeparator" w:id="0">
    <w:p w14:paraId="398B9D90" w14:textId="77777777" w:rsidR="000E636F" w:rsidRDefault="000E636F" w:rsidP="00F75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B8307" w14:textId="77777777" w:rsidR="000E636F" w:rsidRDefault="000E636F" w:rsidP="00F75C03">
      <w:pPr>
        <w:spacing w:after="0" w:line="240" w:lineRule="auto"/>
      </w:pPr>
      <w:r>
        <w:separator/>
      </w:r>
    </w:p>
  </w:footnote>
  <w:footnote w:type="continuationSeparator" w:id="0">
    <w:p w14:paraId="3DF69D9A" w14:textId="77777777" w:rsidR="000E636F" w:rsidRDefault="000E636F" w:rsidP="00F75C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063D8" w14:textId="57394F9E" w:rsidR="00F75C03" w:rsidRDefault="00F75C03">
    <w:pPr>
      <w:pStyle w:val="Encabezado"/>
    </w:pPr>
    <w:r w:rsidRPr="004C74EA">
      <w:rPr>
        <w:noProof/>
      </w:rPr>
      <w:drawing>
        <wp:anchor distT="0" distB="0" distL="114300" distR="114300" simplePos="0" relativeHeight="251659264" behindDoc="0" locked="0" layoutInCell="1" allowOverlap="1" wp14:anchorId="4CB037D7" wp14:editId="51A4F966">
          <wp:simplePos x="0" y="0"/>
          <wp:positionH relativeFrom="margin">
            <wp:posOffset>431800</wp:posOffset>
          </wp:positionH>
          <wp:positionV relativeFrom="paragraph">
            <wp:posOffset>-299085</wp:posOffset>
          </wp:positionV>
          <wp:extent cx="1514902" cy="639802"/>
          <wp:effectExtent l="0" t="0" r="0" b="8255"/>
          <wp:wrapNone/>
          <wp:docPr id="211864572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91675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902" cy="639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7425D"/>
    <w:multiLevelType w:val="hybridMultilevel"/>
    <w:tmpl w:val="7AB01630"/>
    <w:lvl w:ilvl="0" w:tplc="2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09D136F"/>
    <w:multiLevelType w:val="hybridMultilevel"/>
    <w:tmpl w:val="185E1420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715858">
    <w:abstractNumId w:val="1"/>
  </w:num>
  <w:num w:numId="2" w16cid:durableId="116420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C03"/>
    <w:rsid w:val="000625E9"/>
    <w:rsid w:val="000E636F"/>
    <w:rsid w:val="002D445A"/>
    <w:rsid w:val="00BC0FC7"/>
    <w:rsid w:val="00F7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C40D52"/>
  <w15:chartTrackingRefBased/>
  <w15:docId w15:val="{ADCF421E-C812-4C2C-AFBB-88ACB88F4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C03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75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75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75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75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75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75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75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75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75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5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75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75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75C0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75C0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75C0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75C0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75C0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75C0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75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75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75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75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75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75C0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75C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75C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75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5C0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75C0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7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5C03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75C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5C0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FERNANDO MURILLO ALFARO</dc:creator>
  <cp:keywords/>
  <dc:description/>
  <cp:lastModifiedBy>FELIX FERNANDO MURILLO ALFARO</cp:lastModifiedBy>
  <cp:revision>1</cp:revision>
  <dcterms:created xsi:type="dcterms:W3CDTF">2026-10-01T22:24:00Z</dcterms:created>
  <dcterms:modified xsi:type="dcterms:W3CDTF">2026-10-01T22:25:00Z</dcterms:modified>
</cp:coreProperties>
</file>